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97" w:type="dxa"/>
        <w:jc w:val="left"/>
        <w:tblInd w:w="-34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4"/>
        <w:gridCol w:w="4422"/>
      </w:tblGrid>
      <w:tr>
        <w:trPr>
          <w:trHeight w:val="430" w:hRule="atLeast"/>
        </w:trPr>
        <w:tc>
          <w:tcPr>
            <w:tcW w:w="57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fill="92D050" w:val="clear"/>
            <w:vAlign w:val="center"/>
          </w:tcPr>
          <w:p>
            <w:pPr>
              <w:pStyle w:val="Standard"/>
              <w:snapToGrid w:val="false"/>
              <w:jc w:val="center"/>
              <w:rPr>
                <w:rFonts w:ascii="Trebuchet MS" w:hAnsi="Trebuchet MS" w:cs="Trebuchet MS"/>
                <w:color w:val="FFFFFF"/>
                <w:sz w:val="32"/>
                <w:szCs w:val="32"/>
              </w:rPr>
            </w:pPr>
            <w:r>
              <w:rPr>
                <w:rFonts w:cs="Trebuchet MS" w:ascii="Trebuchet MS" w:hAnsi="Trebuchet MS"/>
                <w:color w:val="FFFFFF"/>
                <w:sz w:val="32"/>
                <w:szCs w:val="32"/>
              </w:rPr>
              <w:t>NOTA DE PRENSA</w:t>
            </w:r>
          </w:p>
        </w:tc>
        <w:tc>
          <w:tcPr>
            <w:tcW w:w="44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</w:r>
          </w:p>
        </w:tc>
      </w:tr>
    </w:tbl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Standard"/>
        <w:tabs>
          <w:tab w:val="clear" w:pos="720"/>
          <w:tab w:val="left" w:pos="6179" w:leader="none"/>
        </w:tabs>
        <w:spacing w:lineRule="auto" w:line="276"/>
        <w:jc w:val="center"/>
        <w:rPr/>
      </w:pPr>
      <w:r>
        <w:rPr>
          <w:rFonts w:cs="Verdana" w:ascii="Verdana" w:hAnsi="Verdana"/>
          <w:b/>
          <w:bCs/>
          <w:color w:val="92D050"/>
          <w:sz w:val="32"/>
          <w:szCs w:val="32"/>
        </w:rPr>
        <w:t xml:space="preserve">AIKE PROPONE IMPULSAR MÁS ACTIVIDADES DESDE EL ARCHIVO JAVIER BARBADILLO </w:t>
      </w:r>
    </w:p>
    <w:p>
      <w:pPr>
        <w:pStyle w:val="Standard"/>
        <w:tabs>
          <w:tab w:val="clear" w:pos="720"/>
          <w:tab w:val="left" w:pos="6179" w:leader="none"/>
        </w:tabs>
        <w:spacing w:lineRule="auto" w:line="276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Standard"/>
        <w:shd w:val="clear" w:fill="FFFFFF"/>
        <w:spacing w:lineRule="auto" w:line="276" w:before="100" w:after="0"/>
        <w:jc w:val="both"/>
        <w:rPr/>
      </w:pPr>
      <w:r>
        <w:rPr>
          <w:rFonts w:cs="Arial" w:ascii="Arial" w:hAnsi="Arial"/>
          <w:b/>
          <w:bCs/>
          <w:sz w:val="24"/>
        </w:rPr>
        <w:t xml:space="preserve">La formación municipalista propone </w:t>
      </w:r>
      <w:r>
        <w:rPr>
          <w:rFonts w:cs="Arial" w:ascii="Arial" w:hAnsi="Arial"/>
          <w:b/>
          <w:bCs/>
          <w:sz w:val="24"/>
        </w:rPr>
        <w:t>poner en marcha</w:t>
      </w:r>
      <w:r>
        <w:rPr>
          <w:rFonts w:cs="Arial" w:ascii="Arial" w:hAnsi="Arial"/>
          <w:b/>
          <w:bCs/>
          <w:sz w:val="24"/>
        </w:rPr>
        <w:t xml:space="preserve"> un programa de difusión y comunicación del fondo documental del Archivo Municipal “Javier Barbadillo” en colaboración con otras entidades, poniendo a disposición de la ciudadanía las fotografías y documentos que cuentan la historia de Guadalajara. También proponen la creación de unos “Premios de Investigación en Historia, Patrimonio Documental y Archivos”, así como el acondicionamiento del antiguo archivo que se encuentra en el ayuntamiento como espacio didáctico-formativo.</w:t>
      </w:r>
    </w:p>
    <w:p>
      <w:pPr>
        <w:pStyle w:val="Standard"/>
        <w:spacing w:lineRule="auto" w:line="276"/>
        <w:ind w:left="0" w:right="300" w:hanging="0"/>
        <w:jc w:val="both"/>
        <w:rPr>
          <w:rFonts w:ascii="Calibri" w:hAnsi="Calibri" w:cs="Calibri"/>
          <w:b/>
          <w:b/>
          <w:bCs/>
          <w:sz w:val="24"/>
        </w:rPr>
      </w:pPr>
      <w:r>
        <w:rPr>
          <w:rFonts w:cs="Calibri" w:ascii="Calibri" w:hAnsi="Calibri"/>
          <w:b/>
          <w:bCs/>
          <w:sz w:val="24"/>
        </w:rPr>
      </w:r>
    </w:p>
    <w:p>
      <w:pPr>
        <w:pStyle w:val="Textbody"/>
        <w:spacing w:lineRule="auto" w:line="240" w:before="0" w:after="240"/>
        <w:jc w:val="both"/>
        <w:rPr/>
      </w:pPr>
      <w:r>
        <w:rPr>
          <w:rFonts w:cs="Calibri" w:ascii="Calibri" w:hAnsi="Calibri"/>
          <w:b/>
          <w:bCs/>
        </w:rPr>
        <w:t>Guadalajara, 3</w:t>
      </w:r>
      <w:r>
        <w:rPr>
          <w:rFonts w:cs="Calibri" w:ascii="Calibri" w:hAnsi="Calibri"/>
          <w:b/>
          <w:bCs/>
        </w:rPr>
        <w:t>1</w:t>
      </w:r>
      <w:r>
        <w:rPr>
          <w:rFonts w:cs="Calibri" w:ascii="Calibri" w:hAnsi="Calibri"/>
          <w:b/>
          <w:bCs/>
        </w:rPr>
        <w:t xml:space="preserve"> de agosto de 2021.-</w:t>
      </w:r>
      <w:r>
        <w:rPr>
          <w:rFonts w:cs="Calibri" w:ascii="Calibri" w:hAnsi="Calibri"/>
        </w:rPr>
        <w:t xml:space="preserve"> </w:t>
      </w:r>
      <w:r>
        <w:rPr>
          <w:rFonts w:cs="Calibri" w:ascii="Calibri" w:hAnsi="Calibri"/>
        </w:rPr>
        <w:t>“D</w:t>
      </w:r>
      <w:r>
        <w:rPr>
          <w:rFonts w:ascii="Calibri" w:hAnsi="Calibri"/>
          <w:sz w:val="23"/>
        </w:rPr>
        <w:t>entro del Ayuntamiento de Guadalajara, contamos con una institución que desarrolla un importante y fundamental servicio en el día a día, acogiendo, tratando, inventariando, conservando y poniendo a disposición todos los documentos que se refieren a la actividad de esta casa y de nuestra ciudad: Guadalajara”. Ha explicado Jorge Riendas, concejal portavoz de Aike mientras daba a conocer una de sus propuestas para el pleno de este viernes 3 de septiembre</w:t>
      </w:r>
      <w:r>
        <w:rPr>
          <w:rFonts w:ascii="Calibri" w:hAnsi="Calibri"/>
          <w:strike w:val="false"/>
          <w:dstrike w:val="false"/>
          <w:sz w:val="23"/>
          <w:u w:val="none"/>
        </w:rPr>
        <w:t>.</w:t>
      </w:r>
    </w:p>
    <w:p>
      <w:pPr>
        <w:pStyle w:val="Textbody"/>
        <w:spacing w:lineRule="auto" w:line="240" w:before="0" w:after="240"/>
        <w:jc w:val="both"/>
        <w:rPr>
          <w:rFonts w:ascii="Calibri" w:hAnsi="Calibri"/>
        </w:rPr>
      </w:pPr>
      <w:r>
        <w:rPr>
          <w:rFonts w:ascii="Calibri" w:hAnsi="Calibri"/>
          <w:strike w:val="false"/>
          <w:dstrike w:val="false"/>
          <w:sz w:val="23"/>
          <w:u w:val="none"/>
        </w:rPr>
        <w:t>Riendas ha recordado que l</w:t>
      </w:r>
      <w:r>
        <w:rPr>
          <w:rFonts w:ascii="Calibri" w:hAnsi="Calibri"/>
          <w:sz w:val="23"/>
        </w:rPr>
        <w:t xml:space="preserve">os archivos municipales tienen entre sus funciones y servicios la atención y asesoramiento a la ciudadanía en la consulta y/o reproducción de documentos o expedientes, pero también son cada vez más los archivos que potencian sus actividades didácticas y de difusión de cara a la ciudadanía: visitas guiadas para grupos, exposiciones de temáticas concretas en base a sus propios fondos o con otros fondos en colaboración con otras instituciones, edición de publicaciones más o menos periódicas con diferentes temáticas, exposiciones virtuales </w:t>
      </w:r>
      <w:r>
        <w:rPr>
          <w:rFonts w:ascii="Calibri" w:hAnsi="Calibri"/>
          <w:i/>
          <w:iCs/>
          <w:sz w:val="23"/>
        </w:rPr>
        <w:t>on-line</w:t>
      </w:r>
      <w:r>
        <w:rPr>
          <w:rFonts w:ascii="Calibri" w:hAnsi="Calibri"/>
          <w:sz w:val="23"/>
        </w:rPr>
        <w:t xml:space="preserve">, así como la difusión de fondos particulares o privados que fueron cedidos o que vayan a serlo. </w:t>
      </w:r>
    </w:p>
    <w:p>
      <w:pPr>
        <w:pStyle w:val="Textbody"/>
        <w:spacing w:lineRule="auto" w:line="240" w:before="0" w:after="240"/>
        <w:jc w:val="both"/>
        <w:rPr>
          <w:rFonts w:ascii="Calibri" w:hAnsi="Calibri"/>
        </w:rPr>
      </w:pPr>
      <w:r>
        <w:rPr>
          <w:rFonts w:ascii="Calibri" w:hAnsi="Calibri"/>
          <w:sz w:val="23"/>
        </w:rPr>
        <w:t xml:space="preserve">El portavoz de Aike –A Guadalajara hay que quererla- ha reconocido que “en función del personal que se dispone, algunos archivos municipales son más ambiciosos que otros, y creemos que nuestro Archivo Municipal - </w:t>
      </w:r>
      <w:r>
        <w:rPr>
          <w:rFonts w:ascii="Calibri" w:hAnsi="Calibri"/>
          <w:strike w:val="false"/>
          <w:dstrike w:val="false"/>
          <w:sz w:val="23"/>
        </w:rPr>
        <w:t>Javier Barbadillo -</w:t>
      </w:r>
      <w:r>
        <w:rPr>
          <w:rFonts w:ascii="Calibri" w:hAnsi="Calibri"/>
          <w:sz w:val="23"/>
        </w:rPr>
        <w:t xml:space="preserve"> tiene suficiente fondo documental de interés para la ciudadanía como para plantear un refuerzo de personal más especializado en las tareas de difusión y divulgación del patrimonio documental municipal para impulsar, apoyar y enriquecer más el arraigo y la identidad de nuestra ciudad.”</w:t>
      </w:r>
    </w:p>
    <w:p>
      <w:pPr>
        <w:pStyle w:val="Textbody"/>
        <w:spacing w:lineRule="auto" w:line="240" w:before="0" w:after="240"/>
        <w:jc w:val="both"/>
        <w:rPr>
          <w:rFonts w:ascii="Calibri" w:hAnsi="Calibri"/>
        </w:rPr>
      </w:pPr>
      <w:r>
        <w:rPr>
          <w:rFonts w:ascii="Calibri" w:hAnsi="Calibri"/>
          <w:sz w:val="23"/>
        </w:rPr>
        <w:t>Según el grupo municipalista, enriquecer la oferta cultural con los fondos archivísticos y recuperar historias programando la muestra de colecciones no solo genera mayor conocimiento y arraigo en la ciudadanía, sino que también supone generar distintos tipos de atractivos para que Guadalajara destaque en proyectos de investigación o que sus reclamos turísticos sean variados.</w:t>
      </w:r>
    </w:p>
    <w:p>
      <w:pPr>
        <w:pStyle w:val="Textbody"/>
        <w:spacing w:lineRule="auto" w:line="240" w:before="0" w:after="240"/>
        <w:jc w:val="both"/>
        <w:rPr>
          <w:rFonts w:ascii="Calibri" w:hAnsi="Calibri"/>
        </w:rPr>
      </w:pPr>
      <w:r>
        <w:rPr>
          <w:rFonts w:ascii="Calibri" w:hAnsi="Calibri"/>
          <w:sz w:val="23"/>
        </w:rPr>
        <w:t xml:space="preserve">Susana Martínez, presidenta de Aike, ha añadido que “no sólo es necesario reforzar la difusión cultural y formativa que se puede desarrollar desde nuestro archivo, sino que también hay que aumentar recursos para poder potenciar y utilizar la digitalización de nuestros fondos para que también adaptemos progresivamente nuestros servicios a la red online. ” </w:t>
      </w:r>
    </w:p>
    <w:p>
      <w:pPr>
        <w:pStyle w:val="Textbody"/>
        <w:spacing w:lineRule="auto" w:line="240" w:before="0" w:after="240"/>
        <w:jc w:val="both"/>
        <w:rPr>
          <w:rFonts w:ascii="Calibri" w:hAnsi="Calibri"/>
        </w:rPr>
      </w:pPr>
      <w:r>
        <w:rPr>
          <w:rFonts w:ascii="Calibri" w:hAnsi="Calibri"/>
          <w:sz w:val="23"/>
        </w:rPr>
        <w:t>“</w:t>
      </w:r>
      <w:r>
        <w:rPr>
          <w:rFonts w:ascii="Calibri" w:hAnsi="Calibri"/>
          <w:sz w:val="23"/>
        </w:rPr>
        <w:t>Decía Edgar Allan Poe que “</w:t>
      </w:r>
      <w:r>
        <w:rPr>
          <w:rFonts w:ascii="Calibri" w:hAnsi="Calibri"/>
          <w:i/>
          <w:iCs/>
          <w:sz w:val="23"/>
        </w:rPr>
        <w:t>los cabellos grises son los archivos del pasado</w:t>
      </w:r>
      <w:r>
        <w:rPr>
          <w:rFonts w:ascii="Calibri" w:hAnsi="Calibri"/>
          <w:sz w:val="23"/>
        </w:rPr>
        <w:t>”. Pues bien, el antiguo archivo municipal, situado en la planta baja del Ayuntamiento y que aún conserva sus viejas estanterías y mobiliario, también es un abundante patrimonio en sí mismo que debemos mimar y proteger poniéndolo en valor, musealizándolo por ejemplo y creando contenidos para que puedan realizarse visitas de grupos que quieran conocer la rica historia de nuestra ciudad de Guadalajara. ” ha explicado Martínez. Desde Aike han propuesto aprobar un acuerdos concreto al respecto del acondicionamiento del antiguo archivo municipal que se encuentra en la sede consistorial, transformándolo en un espacio didáctico-formativo para que pueda ser utilizado por grupos, colegios e institutos, creando diferentes grupos de contenidos que refuercen la identidad guadalajareña y que estén adaptados en función de la edad, procedencia, capacitación, etc.</w:t>
      </w:r>
    </w:p>
    <w:p>
      <w:pPr>
        <w:pStyle w:val="Textbody"/>
        <w:spacing w:lineRule="auto" w:line="240" w:before="0" w:after="240"/>
        <w:jc w:val="both"/>
        <w:rPr>
          <w:rFonts w:ascii="Calibri" w:hAnsi="Calibri"/>
        </w:rPr>
      </w:pPr>
      <w:r>
        <w:rPr>
          <w:rFonts w:ascii="Calibri" w:hAnsi="Calibri"/>
          <w:strike w:val="false"/>
          <w:dstrike w:val="false"/>
          <w:sz w:val="23"/>
          <w:u w:val="none"/>
        </w:rPr>
        <w:t>En referencia a la propia actividad del Archivo, ponen acordar la creación de un programa de difusión y comunicación del fondo documental del Archivo Municipal “Javier Barbadillo” mediante la celebración de visitas guiadas al CMI, exposiciones del patrimonio documental del propio archivo (presenciales y virtuales), jornadas de puertas abiertas, difusión a través de redes sociales de los fondos del archivo, publicaciones no venales sobre la historia de la ciudad relacionada con el patrimonio documental del archivo.</w:t>
      </w:r>
    </w:p>
    <w:p>
      <w:pPr>
        <w:pStyle w:val="Textbody"/>
        <w:spacing w:lineRule="auto" w:line="240" w:before="0" w:after="240"/>
        <w:jc w:val="both"/>
        <w:rPr>
          <w:rFonts w:ascii="Calibri" w:hAnsi="Calibri"/>
        </w:rPr>
      </w:pPr>
      <w:r>
        <w:rPr>
          <w:rFonts w:ascii="Calibri" w:hAnsi="Calibri"/>
          <w:strike w:val="false"/>
          <w:dstrike w:val="false"/>
          <w:sz w:val="23"/>
          <w:u w:val="none"/>
        </w:rPr>
        <w:t>Y por último, también proponen acordar la convocatoria anual de unos “Premios de Investigación en Historia, Patrimonio Documental y Archivos” con el objetivo de promover y difundir los trabajos de investigación relacionados con la historia de la ciudad y que surjan del patrimonio documental de nuestro archivo municipal.  Y la consiguiente publicación de los trabajos premiados. “Es hora de empezar poner en valor nuestro rico patrimonio documental y a nuestro Archivo Javier Barbadillo en general”, ha concluido Susana Martínez.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3810" cy="3810"/>
                <wp:effectExtent l="0" t="0" r="0" b="0"/>
                <wp:wrapNone/>
                <wp:docPr id="1" name="Imagen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1" stroked="f" style="position:absolute;margin-left:0.05pt;margin-top:0.05pt;width:0.2pt;height:0.2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168390" cy="74930"/>
                <wp:effectExtent l="0" t="0" r="0" b="0"/>
                <wp:wrapNone/>
                <wp:docPr id="2" name="Imagen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880" cy="7416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9360">
                          <a:solidFill>
                            <a:srgbClr val="8064a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2" fillcolor="#8064a2" stroked="t" style="position:absolute;margin-left:0.05pt;margin-top:0.05pt;width:485.6pt;height:5.8pt">
                <w10:wrap type="none"/>
                <v:fill o:detectmouseclick="t" type="solid" color2="#7f9b5d"/>
                <v:stroke color="#8064a2" weight="9360" joinstyle="round" endcap="flat"/>
              </v:rect>
            </w:pict>
          </mc:Fallback>
        </mc:AlternateContent>
      </w:r>
    </w:p>
    <w:p>
      <w:pPr>
        <w:pStyle w:val="Textobase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Más información:</w:t>
      </w:r>
    </w:p>
    <w:p>
      <w:pPr>
        <w:pStyle w:val="Textosinformato1"/>
        <w:rPr/>
      </w:pPr>
      <w:r>
        <w:rPr>
          <w:rStyle w:val="Destacado"/>
          <w:rFonts w:cs="Verdana" w:ascii="Verdana" w:hAnsi="Verdana"/>
          <w:b/>
          <w:i w:val="false"/>
          <w:iCs w:val="false"/>
          <w:sz w:val="20"/>
          <w:szCs w:val="20"/>
          <w:u w:val="single"/>
        </w:rPr>
        <w:t>Gabinete de comunicación:</w:t>
      </w:r>
    </w:p>
    <w:p>
      <w:pPr>
        <w:pStyle w:val="Textosinformato1"/>
        <w:rPr/>
      </w:pPr>
      <w:r>
        <w:rPr>
          <w:rStyle w:val="Destacado"/>
          <w:rFonts w:cs="Verdana" w:ascii="Verdana" w:hAnsi="Verdana"/>
          <w:i w:val="false"/>
          <w:iCs w:val="false"/>
          <w:sz w:val="20"/>
          <w:szCs w:val="20"/>
        </w:rPr>
        <w:t>Nombre: María de Dios Lorenzo.</w:t>
      </w:r>
    </w:p>
    <w:p>
      <w:pPr>
        <w:pStyle w:val="Textosinformato1"/>
        <w:rPr/>
      </w:pPr>
      <w:r>
        <w:rPr>
          <w:rStyle w:val="Destacado"/>
          <w:rFonts w:cs="Verdana" w:ascii="Verdana" w:hAnsi="Verdana"/>
          <w:i w:val="false"/>
          <w:iCs w:val="false"/>
          <w:sz w:val="20"/>
          <w:szCs w:val="20"/>
        </w:rPr>
        <w:t>Teléfono: 623 188437.</w:t>
      </w:r>
    </w:p>
    <w:p>
      <w:pPr>
        <w:pStyle w:val="Textosinformato1"/>
        <w:rPr/>
      </w:pPr>
      <w:r>
        <w:rPr>
          <w:rStyle w:val="Destacado"/>
          <w:rFonts w:cs="Verdana" w:ascii="Verdana" w:hAnsi="Verdana"/>
          <w:i w:val="false"/>
          <w:iCs w:val="false"/>
          <w:sz w:val="20"/>
          <w:szCs w:val="20"/>
        </w:rPr>
        <w:t>aikeguadalajara@gmail.com</w:t>
      </w:r>
    </w:p>
    <w:p>
      <w:pPr>
        <w:pStyle w:val="Textosinformato1"/>
        <w:rPr/>
      </w:pPr>
      <w:r>
        <w:rPr/>
      </w:r>
    </w:p>
    <w:p>
      <w:pPr>
        <w:pStyle w:val="Textosinformato1"/>
        <w:rPr/>
      </w:pPr>
      <w:r>
        <w:rPr>
          <w:rStyle w:val="Destacado"/>
          <w:rFonts w:cs="Verdana" w:ascii="Verdana" w:hAnsi="Verdana"/>
          <w:b/>
          <w:i w:val="false"/>
          <w:iCs w:val="false"/>
          <w:sz w:val="20"/>
          <w:szCs w:val="20"/>
          <w:u w:val="single"/>
        </w:rPr>
        <w:t>Página Web:</w:t>
      </w:r>
    </w:p>
    <w:p>
      <w:pPr>
        <w:pStyle w:val="Textosinformato1"/>
        <w:rPr/>
      </w:pPr>
      <w:hyperlink r:id="rId2">
        <w:r>
          <w:rPr>
            <w:rStyle w:val="EnlacedeInternet"/>
            <w:rFonts w:cs="Verdana" w:ascii="Verdana" w:hAnsi="Verdana"/>
            <w:sz w:val="20"/>
            <w:szCs w:val="20"/>
          </w:rPr>
          <w:t>A</w:t>
        </w:r>
      </w:hyperlink>
      <w:r>
        <w:rPr>
          <w:rStyle w:val="EnlacedeInternet"/>
          <w:rFonts w:cs="Verdana" w:ascii="Verdana" w:hAnsi="Verdana"/>
          <w:sz w:val="20"/>
          <w:szCs w:val="20"/>
        </w:rPr>
        <w:t>ikeguadalajara.es</w:t>
      </w:r>
    </w:p>
    <w:p>
      <w:pPr>
        <w:pStyle w:val="Textosinformato1"/>
        <w:rPr/>
      </w:pPr>
      <w:r>
        <w:rPr/>
      </w:r>
    </w:p>
    <w:p>
      <w:pPr>
        <w:pStyle w:val="Textosinformato1"/>
        <w:rPr/>
      </w:pPr>
      <w:r>
        <w:rPr/>
      </w:r>
    </w:p>
    <w:p>
      <w:pPr>
        <w:pStyle w:val="Textosinformato1"/>
        <w:rPr/>
      </w:pPr>
      <w:r>
        <w:rPr>
          <w:rStyle w:val="Destacado"/>
          <w:rFonts w:cs="Verdana" w:ascii="Verdana" w:hAnsi="Verdana"/>
          <w:b/>
          <w:i w:val="false"/>
          <w:iCs w:val="false"/>
          <w:sz w:val="20"/>
          <w:szCs w:val="20"/>
          <w:u w:val="single"/>
        </w:rPr>
        <w:t>Redes sociales:</w:t>
      </w:r>
    </w:p>
    <w:p>
      <w:pPr>
        <w:pStyle w:val="Textosinformato1"/>
        <w:rPr/>
      </w:pPr>
      <w:r>
        <w:rPr>
          <w:rStyle w:val="Destacado"/>
          <w:rFonts w:cs="Verdana" w:ascii="Verdana" w:hAnsi="Verdana"/>
          <w:i w:val="false"/>
          <w:iCs w:val="false"/>
          <w:color w:val="069A2E"/>
          <w:sz w:val="20"/>
          <w:szCs w:val="20"/>
        </w:rPr>
        <w:t>Facebook: @</w:t>
      </w:r>
      <w:hyperlink r:id="rId3">
        <w:r>
          <w:rPr>
            <w:rStyle w:val="EnlacedeInternet"/>
            <w:rFonts w:cs="Verdana" w:ascii="Verdana" w:hAnsi="Verdana"/>
            <w:sz w:val="20"/>
            <w:szCs w:val="20"/>
          </w:rPr>
          <w:t>aguadalajarahayquequererla/</w:t>
        </w:r>
      </w:hyperlink>
    </w:p>
    <w:p>
      <w:pPr>
        <w:pStyle w:val="Textosinformato1"/>
        <w:rPr/>
      </w:pPr>
      <w:r>
        <w:rPr>
          <w:rStyle w:val="Destacado"/>
          <w:rFonts w:cs="Verdana" w:ascii="Verdana" w:hAnsi="Verdana"/>
          <w:i w:val="false"/>
          <w:iCs w:val="false"/>
          <w:color w:val="069A2E"/>
          <w:sz w:val="20"/>
          <w:szCs w:val="20"/>
          <w:lang w:val="en-US"/>
        </w:rPr>
        <w:t>Twitter: @</w:t>
      </w:r>
      <w:hyperlink r:id="rId4">
        <w:r>
          <w:rPr>
            <w:rStyle w:val="EnlacedeInternet"/>
            <w:rFonts w:cs="Verdana" w:ascii="Verdana" w:hAnsi="Verdana"/>
            <w:sz w:val="20"/>
            <w:szCs w:val="20"/>
            <w:lang w:val="en-US"/>
          </w:rPr>
          <w:t>AQuererla</w:t>
        </w:r>
      </w:hyperlink>
    </w:p>
    <w:p>
      <w:pPr>
        <w:pStyle w:val="Textosinformato1"/>
        <w:rPr/>
      </w:pPr>
      <w:r>
        <w:rPr>
          <w:rStyle w:val="Destacado"/>
          <w:rFonts w:cs="Verdana" w:ascii="Verdana" w:hAnsi="Verdana"/>
          <w:i w:val="false"/>
          <w:iCs w:val="false"/>
          <w:color w:val="069A2E"/>
          <w:sz w:val="20"/>
          <w:szCs w:val="20"/>
          <w:lang w:val="en-US"/>
        </w:rPr>
        <w:t>Instagram: @</w:t>
      </w:r>
      <w:hyperlink r:id="rId5">
        <w:r>
          <w:rPr>
            <w:rStyle w:val="EnlacedeInternet"/>
            <w:rFonts w:cs="Verdana" w:ascii="Verdana" w:hAnsi="Verdana"/>
            <w:i/>
            <w:sz w:val="20"/>
            <w:szCs w:val="20"/>
            <w:lang w:val="en-US"/>
          </w:rPr>
          <w:t>hayquequererla/</w:t>
        </w:r>
      </w:hyperlink>
    </w:p>
    <w:p>
      <w:pPr>
        <w:pStyle w:val="Textosinformato1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3810" cy="3810"/>
                <wp:effectExtent l="0" t="0" r="0" b="0"/>
                <wp:wrapNone/>
                <wp:docPr id="3" name="Imagen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3" stroked="f" style="position:absolute;margin-left:0.05pt;margin-top:0.05pt;width:0.2pt;height:0.2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i/>
          <w:sz w:val="36"/>
          <w:szCs w:val="32"/>
          <w:lang w:val="en-US"/>
        </w:rPr>
        <w:t xml:space="preserve">  </w:t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567" w:top="2268" w:footer="454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utiger-Bold">
    <w:altName w:val=" Georgia"/>
    <w:charset w:val="00"/>
    <w:family w:val="roman"/>
    <w:pitch w:val="variable"/>
  </w:font>
  <w:font w:name="Frutiger-Light">
    <w:altName w:val=" Georgia"/>
    <w:charset w:val="00"/>
    <w:family w:val="roman"/>
    <w:pitch w:val="variable"/>
  </w:font>
  <w:font w:name="Frutiger-LightItalic">
    <w:altName w:val=" Arial"/>
    <w:charset w:val="00"/>
    <w:family w:val="roman"/>
    <w:pitch w:val="variable"/>
  </w:font>
  <w:font w:name="Tahom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rebuchet MS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1"/>
      <w:jc w:val="center"/>
      <w:rPr/>
    </w:pPr>
    <w:r>
      <w:rPr/>
    </w:r>
  </w:p>
  <w:p>
    <w:pPr>
      <w:pStyle w:val="Piedepgina1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073" w:type="dxa"/>
      <w:jc w:val="left"/>
      <w:tblInd w:w="88" w:type="dxa"/>
      <w:tblCellMar>
        <w:top w:w="0" w:type="dxa"/>
        <w:left w:w="108" w:type="dxa"/>
        <w:bottom w:w="0" w:type="dxa"/>
        <w:right w:w="108" w:type="dxa"/>
      </w:tblCellMar>
    </w:tblPr>
    <w:tblGrid>
      <w:gridCol w:w="4394"/>
      <w:gridCol w:w="4678"/>
    </w:tblGrid>
    <w:tr>
      <w:trPr>
        <w:trHeight w:val="1278" w:hRule="atLeast"/>
      </w:trPr>
      <w:tc>
        <w:tcPr>
          <w:tcW w:w="4394" w:type="dxa"/>
          <w:tcBorders/>
          <w:shd w:fill="auto" w:val="clear"/>
          <w:vAlign w:val="center"/>
        </w:tcPr>
        <w:p>
          <w:pPr>
            <w:pStyle w:val="Encabezado2"/>
            <w:tabs>
              <w:tab w:val="clear" w:pos="4252"/>
              <w:tab w:val="clear" w:pos="8504"/>
              <w:tab w:val="right" w:pos="8396" w:leader="none"/>
            </w:tabs>
            <w:snapToGrid w:val="false"/>
            <w:ind w:left="-108" w:right="0" w:hanging="0"/>
            <w:rPr/>
          </w:pPr>
          <w:r>
            <w:rPr/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-52070</wp:posOffset>
                </wp:positionH>
                <wp:positionV relativeFrom="paragraph">
                  <wp:posOffset>-6985</wp:posOffset>
                </wp:positionV>
                <wp:extent cx="1306195" cy="774700"/>
                <wp:effectExtent l="0" t="0" r="0" b="0"/>
                <wp:wrapSquare wrapText="bothSides"/>
                <wp:docPr id="4" name="Imagen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46" t="-245" r="-146" b="-24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95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8" w:type="dxa"/>
          <w:tcBorders/>
          <w:shd w:fill="auto" w:val="clear"/>
          <w:vAlign w:val="center"/>
        </w:tcPr>
        <w:p>
          <w:pPr>
            <w:pStyle w:val="Encabezadoprimerapgina"/>
            <w:snapToGrid w:val="false"/>
            <w:spacing w:lineRule="auto" w:line="240" w:before="0" w:after="120"/>
            <w:ind w:left="-675" w:right="0" w:hanging="0"/>
            <w:jc w:val="right"/>
            <w:rPr>
              <w:color w:val="0000FF"/>
              <w:sz w:val="18"/>
            </w:rPr>
          </w:pPr>
          <w:r>
            <w:rPr>
              <w:color w:val="0000FF"/>
              <w:sz w:val="18"/>
            </w:rPr>
          </w:r>
        </w:p>
      </w:tc>
    </w:tr>
  </w:tbl>
  <w:p>
    <w:pPr>
      <w:pStyle w:val="Encabezado2"/>
      <w:tabs>
        <w:tab w:val="clear" w:pos="4252"/>
        <w:tab w:val="clear" w:pos="8504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Fuentedeprrafopredeter3">
    <w:name w:val="Fuente de párrafo predeter.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uentedeprrafopredeter2">
    <w:name w:val="Fuente de párrafo predeter.2"/>
    <w:qFormat/>
    <w:rPr/>
  </w:style>
  <w:style w:type="character" w:styleId="AbsatzStandardschriftart1">
    <w:name w:val="Absatz-Standardschriftart1"/>
    <w:qFormat/>
    <w:rPr/>
  </w:style>
  <w:style w:type="character" w:styleId="WWAbsatzStandardschriftart">
    <w:name w:val="WW-Absatz-Standardschriftart"/>
    <w:qFormat/>
    <w:rPr/>
  </w:style>
  <w:style w:type="character" w:styleId="WWFuentedeprrafopredeter">
    <w:name w:val="WW-Fuente de párrafo predeter."/>
    <w:qFormat/>
    <w:rPr/>
  </w:style>
  <w:style w:type="character" w:styleId="WWAbsatzStandardschriftart1">
    <w:name w:val="WW-Absatz-Standardschriftart1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5z0">
    <w:name w:val="WW8Num5z0"/>
    <w:qFormat/>
    <w:rPr>
      <w:sz w:val="20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5">
    <w:name w:val="WW8Num13z5"/>
    <w:qFormat/>
    <w:rPr>
      <w:rFonts w:ascii="Wingdings" w:hAnsi="Wingdings" w:cs="Wingdings"/>
    </w:rPr>
  </w:style>
  <w:style w:type="character" w:styleId="Fuentedeprrafopredeter1">
    <w:name w:val="Fuente de párrafo predeter.1"/>
    <w:qFormat/>
    <w:rPr/>
  </w:style>
  <w:style w:type="character" w:styleId="Internetlink">
    <w:name w:val="Internet link"/>
    <w:qFormat/>
    <w:rPr>
      <w:color w:val="0000FF"/>
      <w:u w:val="single"/>
    </w:rPr>
  </w:style>
  <w:style w:type="character" w:styleId="Nmerodepgina1">
    <w:name w:val="Número de página1"/>
    <w:basedOn w:val="Fuentedeprrafopredeter1"/>
    <w:qFormat/>
    <w:rPr/>
  </w:style>
  <w:style w:type="character" w:styleId="Car">
    <w:name w:val="Car"/>
    <w:qFormat/>
    <w:rPr>
      <w:rFonts w:ascii="Arial" w:hAnsi="Arial" w:cs="Arial"/>
      <w:b/>
      <w:kern w:val="2"/>
      <w:sz w:val="28"/>
      <w:lang w:val="es-ES" w:bidi="ar-SA"/>
    </w:rPr>
  </w:style>
  <w:style w:type="character" w:styleId="Yahoo">
    <w:name w:val="Yahoo"/>
    <w:qFormat/>
    <w:rPr>
      <w:rFonts w:ascii="Arial" w:hAnsi="Arial" w:cs="Arial"/>
      <w:color w:val="000080"/>
      <w:sz w:val="20"/>
      <w:szCs w:val="20"/>
    </w:rPr>
  </w:style>
  <w:style w:type="character" w:styleId="Refdecomentario1">
    <w:name w:val="Ref. de comentario1"/>
    <w:qFormat/>
    <w:rPr>
      <w:sz w:val="16"/>
      <w:szCs w:val="16"/>
    </w:rPr>
  </w:style>
  <w:style w:type="character" w:styleId="Destacado">
    <w:name w:val="Destacado"/>
    <w:qFormat/>
    <w:rPr>
      <w:i/>
      <w:iCs/>
    </w:rPr>
  </w:style>
  <w:style w:type="character" w:styleId="Muydestacado">
    <w:name w:val="Muy destacado"/>
    <w:qFormat/>
    <w:rPr>
      <w:b/>
      <w:bCs/>
    </w:rPr>
  </w:style>
  <w:style w:type="character" w:styleId="VisitedInternetLink">
    <w:name w:val="Visited Internet Link"/>
    <w:qFormat/>
    <w:rPr>
      <w:color w:val="800080"/>
      <w:u w:val="single"/>
    </w:rPr>
  </w:style>
  <w:style w:type="character" w:styleId="CarCar">
    <w:name w:val="Car Car"/>
    <w:qFormat/>
    <w:rPr>
      <w:rFonts w:ascii="Calibri" w:hAnsi="Calibri" w:eastAsia="Calibri" w:cs="Calibri"/>
      <w:sz w:val="22"/>
      <w:szCs w:val="21"/>
      <w:lang w:val="es-ES" w:bidi="ar-SA"/>
    </w:rPr>
  </w:style>
  <w:style w:type="character" w:styleId="Appleconvertedspace">
    <w:name w:val="apple-converted-space"/>
    <w:basedOn w:val="Fuentedeprrafopredeter1"/>
    <w:qFormat/>
    <w:rPr/>
  </w:style>
  <w:style w:type="character" w:styleId="EncabezadoCar">
    <w:name w:val="Encabezado Car"/>
    <w:qFormat/>
    <w:rPr/>
  </w:style>
  <w:style w:type="character" w:styleId="ListLabel3">
    <w:name w:val="ListLabel 3"/>
    <w:qFormat/>
    <w:rPr>
      <w:rFonts w:ascii="Verdana" w:hAnsi="Verdana" w:cs="Verdana"/>
      <w:sz w:val="20"/>
      <w:szCs w:val="20"/>
      <w:highlight w:val="white"/>
      <w:lang w:val="en-US"/>
    </w:rPr>
  </w:style>
  <w:style w:type="character" w:styleId="Smbolosdenumeracin">
    <w:name w:val="Símbolos de numeración"/>
    <w:qFormat/>
    <w:rPr/>
  </w:style>
  <w:style w:type="character" w:styleId="ListLabel25">
    <w:name w:val="ListLabel 25"/>
    <w:qFormat/>
    <w:rPr>
      <w:rFonts w:ascii="Arial" w:hAnsi="Arial" w:cs="Aria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EncabezadoCar1">
    <w:name w:val="Encabezado Car1"/>
    <w:basedOn w:val="DefaultParagraphFont"/>
    <w:qFormat/>
    <w:rPr>
      <w:rFonts w:cs="Mangal"/>
      <w:szCs w:val="21"/>
    </w:rPr>
  </w:style>
  <w:style w:type="character" w:styleId="PiedepginaCar">
    <w:name w:val="Pie de página Car"/>
    <w:basedOn w:val="DefaultParagraphFont"/>
    <w:qFormat/>
    <w:rPr>
      <w:rFonts w:cs="Mangal"/>
      <w:szCs w:val="21"/>
    </w:rPr>
  </w:style>
  <w:style w:type="character" w:styleId="ListLabel34">
    <w:name w:val="ListLabel 34"/>
    <w:qFormat/>
    <w:rPr>
      <w:rFonts w:ascii="Verdana" w:hAnsi="Verdana" w:cs="Verdana"/>
      <w:sz w:val="20"/>
      <w:szCs w:val="20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ListLabel35">
    <w:name w:val="ListLabel 35"/>
    <w:qFormat/>
    <w:rPr>
      <w:rFonts w:ascii="Verdana" w:hAnsi="Verdana" w:cs="Verdana"/>
      <w:sz w:val="20"/>
      <w:szCs w:val="20"/>
      <w:lang w:val="en-US"/>
    </w:rPr>
  </w:style>
  <w:style w:type="character" w:styleId="ListLabel36">
    <w:name w:val="ListLabel 36"/>
    <w:qFormat/>
    <w:rPr>
      <w:rFonts w:ascii="Verdana" w:hAnsi="Verdana" w:cs="Verdana"/>
      <w:i/>
      <w:sz w:val="20"/>
      <w:szCs w:val="20"/>
      <w:lang w:val="en-US"/>
    </w:rPr>
  </w:style>
  <w:style w:type="character" w:styleId="ListLabel37">
    <w:name w:val="ListLabel 37"/>
    <w:qFormat/>
    <w:rPr>
      <w:rFonts w:ascii="Verdana" w:hAnsi="Verdana" w:cs="Verdana"/>
      <w:sz w:val="20"/>
      <w:szCs w:val="20"/>
    </w:rPr>
  </w:style>
  <w:style w:type="character" w:styleId="ListLabel38">
    <w:name w:val="ListLabel 38"/>
    <w:qFormat/>
    <w:rPr>
      <w:rFonts w:ascii="Verdana" w:hAnsi="Verdana" w:cs="Verdana"/>
      <w:sz w:val="20"/>
      <w:szCs w:val="20"/>
      <w:lang w:val="en-US"/>
    </w:rPr>
  </w:style>
  <w:style w:type="character" w:styleId="ListLabel39">
    <w:name w:val="ListLabel 39"/>
    <w:qFormat/>
    <w:rPr>
      <w:rFonts w:ascii="Verdana" w:hAnsi="Verdana" w:cs="Verdana"/>
      <w:i/>
      <w:sz w:val="20"/>
      <w:szCs w:val="20"/>
      <w:lang w:val="en-US"/>
    </w:rPr>
  </w:style>
  <w:style w:type="character" w:styleId="ListLabel40">
    <w:name w:val="ListLabel 40"/>
    <w:qFormat/>
    <w:rPr>
      <w:rFonts w:ascii="Verdana" w:hAnsi="Verdana" w:cs="Verdana"/>
      <w:sz w:val="20"/>
      <w:szCs w:val="20"/>
    </w:rPr>
  </w:style>
  <w:style w:type="character" w:styleId="ListLabel41">
    <w:name w:val="ListLabel 41"/>
    <w:qFormat/>
    <w:rPr>
      <w:rFonts w:ascii="Verdana" w:hAnsi="Verdana" w:cs="Verdana"/>
      <w:sz w:val="20"/>
      <w:szCs w:val="20"/>
      <w:lang w:val="en-US"/>
    </w:rPr>
  </w:style>
  <w:style w:type="character" w:styleId="ListLabel42">
    <w:name w:val="ListLabel 42"/>
    <w:qFormat/>
    <w:rPr>
      <w:rFonts w:ascii="Verdana" w:hAnsi="Verdana" w:cs="Verdana"/>
      <w:i/>
      <w:sz w:val="20"/>
      <w:szCs w:val="20"/>
      <w:lang w:val="en-US"/>
    </w:rPr>
  </w:style>
  <w:style w:type="character" w:styleId="ListLabel43">
    <w:name w:val="ListLabel 43"/>
    <w:qFormat/>
    <w:rPr>
      <w:rFonts w:ascii="Verdana" w:hAnsi="Verdana" w:cs="Verdana"/>
      <w:sz w:val="20"/>
      <w:szCs w:val="20"/>
    </w:rPr>
  </w:style>
  <w:style w:type="character" w:styleId="ListLabel44">
    <w:name w:val="ListLabel 44"/>
    <w:qFormat/>
    <w:rPr>
      <w:rFonts w:ascii="Verdana" w:hAnsi="Verdana" w:cs="Verdana"/>
      <w:sz w:val="20"/>
      <w:szCs w:val="20"/>
      <w:lang w:val="en-US"/>
    </w:rPr>
  </w:style>
  <w:style w:type="character" w:styleId="ListLabel45">
    <w:name w:val="ListLabel 45"/>
    <w:qFormat/>
    <w:rPr>
      <w:rFonts w:ascii="Verdana" w:hAnsi="Verdana" w:cs="Verdana"/>
      <w:i/>
      <w:sz w:val="20"/>
      <w:szCs w:val="20"/>
      <w:lang w:val="en-US"/>
    </w:rPr>
  </w:style>
  <w:style w:type="character" w:styleId="ListLabel46">
    <w:name w:val="ListLabel 46"/>
    <w:qFormat/>
    <w:rPr>
      <w:rFonts w:ascii="Verdana" w:hAnsi="Verdana" w:cs="Verdana"/>
      <w:sz w:val="20"/>
      <w:szCs w:val="20"/>
    </w:rPr>
  </w:style>
  <w:style w:type="character" w:styleId="ListLabel47">
    <w:name w:val="ListLabel 47"/>
    <w:qFormat/>
    <w:rPr>
      <w:rFonts w:ascii="Verdana" w:hAnsi="Verdana" w:cs="Verdana"/>
      <w:sz w:val="20"/>
      <w:szCs w:val="20"/>
      <w:lang w:val="en-US"/>
    </w:rPr>
  </w:style>
  <w:style w:type="character" w:styleId="ListLabel48">
    <w:name w:val="ListLabel 48"/>
    <w:qFormat/>
    <w:rPr>
      <w:rFonts w:ascii="Verdana" w:hAnsi="Verdana" w:cs="Verdana"/>
      <w:i/>
      <w:sz w:val="20"/>
      <w:szCs w:val="20"/>
      <w:lang w:val="en-US"/>
    </w:rPr>
  </w:style>
  <w:style w:type="character" w:styleId="ListLabel49">
    <w:name w:val="ListLabel 49"/>
    <w:qFormat/>
    <w:rPr>
      <w:rFonts w:ascii="Verdana" w:hAnsi="Verdana" w:cs="Verdana"/>
      <w:sz w:val="20"/>
      <w:szCs w:val="20"/>
    </w:rPr>
  </w:style>
  <w:style w:type="character" w:styleId="ListLabel50">
    <w:name w:val="ListLabel 50"/>
    <w:qFormat/>
    <w:rPr>
      <w:rFonts w:ascii="Verdana" w:hAnsi="Verdana" w:cs="Verdana"/>
      <w:sz w:val="20"/>
      <w:szCs w:val="20"/>
      <w:lang w:val="en-US"/>
    </w:rPr>
  </w:style>
  <w:style w:type="character" w:styleId="ListLabel51">
    <w:name w:val="ListLabel 51"/>
    <w:qFormat/>
    <w:rPr>
      <w:rFonts w:ascii="Verdana" w:hAnsi="Verdana" w:cs="Verdana"/>
      <w:i/>
      <w:sz w:val="20"/>
      <w:szCs w:val="20"/>
      <w:lang w:val="en-US"/>
    </w:rPr>
  </w:style>
  <w:style w:type="paragraph" w:styleId="Ttulo">
    <w:name w:val="Título"/>
    <w:next w:val="Textbody"/>
    <w:qFormat/>
    <w:pPr>
      <w:keepNext w:val="true"/>
      <w:widowControl/>
      <w:overflowPunct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es-ES" w:eastAsia="zh-CN" w:bidi="hi-IN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pPr>
      <w:widowControl/>
      <w:overflowPunct w:val="fals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s-ES" w:eastAsia="zh-CN" w:bidi="hi-IN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qFormat/>
    <w:pPr>
      <w:widowControl/>
      <w:suppressLineNumbers/>
      <w:overflowPunct w:val="fals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s-ES" w:eastAsia="zh-CN" w:bidi="hi-IN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paragraph" w:styleId="Descripcin1">
    <w:name w:val="Descripción1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1">
    <w:name w:val="Título 11"/>
    <w:basedOn w:val="Standard"/>
    <w:next w:val="Standard"/>
    <w:qFormat/>
    <w:pPr>
      <w:keepNext w:val="true"/>
      <w:spacing w:before="240" w:after="60"/>
      <w:outlineLvl w:val="0"/>
    </w:pPr>
    <w:rPr>
      <w:rFonts w:ascii="Arial" w:hAnsi="Arial" w:cs="Arial"/>
      <w:b/>
      <w:sz w:val="28"/>
    </w:rPr>
  </w:style>
  <w:style w:type="paragraph" w:styleId="Ttulo2">
    <w:name w:val="Título2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tulo1">
    <w:name w:val="Título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Epgrafe1">
    <w:name w:val="Epígrafe1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Encabezado2">
    <w:name w:val="Encabezado2"/>
    <w:basedOn w:val="Standard"/>
    <w:next w:val="Textbody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">
    <w:name w:val="Pie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Encabezado1">
    <w:name w:val="Encabezado1"/>
    <w:basedOn w:val="Standard"/>
    <w:next w:val="Textbody"/>
    <w:qFormat/>
    <w:pPr>
      <w:spacing w:before="0" w:after="240"/>
      <w:jc w:val="center"/>
    </w:pPr>
    <w:rPr>
      <w:rFonts w:ascii="Frutiger-Bold, Georgia" w:hAnsi="Frutiger-Bold, Georgia" w:cs="Frutiger-Bold, Georgia"/>
      <w:sz w:val="24"/>
    </w:rPr>
  </w:style>
  <w:style w:type="paragraph" w:styleId="Etiqueta">
    <w:name w:val="Etiqueta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PFAX">
    <w:name w:val="NPFAX"/>
    <w:basedOn w:val="Encabezado2"/>
    <w:qFormat/>
    <w:pPr>
      <w:tabs>
        <w:tab w:val="clear" w:pos="4252"/>
        <w:tab w:val="clear" w:pos="8504"/>
      </w:tabs>
      <w:ind w:left="-1134" w:right="-1368" w:firstLine="1134"/>
    </w:pPr>
    <w:rPr>
      <w:rFonts w:ascii="Frutiger-Bold, Georgia" w:hAnsi="Frutiger-Bold, Georgia" w:cs="Frutiger-Bold, Georgia"/>
      <w:caps/>
      <w:sz w:val="24"/>
    </w:rPr>
  </w:style>
  <w:style w:type="paragraph" w:styleId="NPFECHAACTIVIDAD">
    <w:name w:val="NPFECHAACTIVIDAD"/>
    <w:basedOn w:val="Encabezado1"/>
    <w:qFormat/>
    <w:pPr/>
    <w:rPr>
      <w:caps/>
      <w:color w:val="800000"/>
    </w:rPr>
  </w:style>
  <w:style w:type="paragraph" w:styleId="NPNOMBREACTIVIDAD">
    <w:name w:val="NPNOMBREACTIVIDAD"/>
    <w:basedOn w:val="NPFECHAACTIVIDAD"/>
    <w:qFormat/>
    <w:pPr>
      <w:spacing w:before="0" w:after="120"/>
      <w:jc w:val="both"/>
    </w:pPr>
    <w:rPr>
      <w:rFonts w:ascii="Arial" w:hAnsi="Arial" w:cs="Arial"/>
      <w:b/>
      <w:caps w:val="false"/>
      <w:smallCaps w:val="false"/>
      <w:sz w:val="32"/>
    </w:rPr>
  </w:style>
  <w:style w:type="paragraph" w:styleId="NPDATOSLOCALIZACIN">
    <w:name w:val="NPDATOSLOCALIZACIÓN"/>
    <w:basedOn w:val="NPNOMBREACTIVIDAD"/>
    <w:qFormat/>
    <w:pPr>
      <w:ind w:left="0" w:right="0" w:firstLine="567"/>
    </w:pPr>
    <w:rPr>
      <w:rFonts w:ascii="Frutiger-Light, Georgia" w:hAnsi="Frutiger-Light, Georgia" w:cs="Frutiger-Light, Georgia"/>
      <w:caps/>
      <w:color w:val="auto"/>
    </w:rPr>
  </w:style>
  <w:style w:type="paragraph" w:styleId="NPMASINFORMACION">
    <w:name w:val="NPMASINFORMACION"/>
    <w:basedOn w:val="NPDATOSLOCALIZACIN"/>
    <w:qFormat/>
    <w:pPr>
      <w:spacing w:before="0" w:after="240"/>
      <w:ind w:left="0" w:right="-1085" w:firstLine="567"/>
    </w:pPr>
    <w:rPr>
      <w:rFonts w:ascii="Frutiger-LightItalic, Arial" w:hAnsi="Frutiger-LightItalic, Arial" w:cs="Frutiger-LightItalic, Arial"/>
      <w:u w:val="single"/>
    </w:rPr>
  </w:style>
  <w:style w:type="paragraph" w:styleId="Textoindependiente21">
    <w:name w:val="Texto independiente 21"/>
    <w:basedOn w:val="Standard"/>
    <w:qFormat/>
    <w:pPr>
      <w:spacing w:lineRule="auto" w:line="480" w:before="0" w:after="120"/>
    </w:pPr>
    <w:rPr/>
  </w:style>
  <w:style w:type="paragraph" w:styleId="NPTEXTOPRINCIPAL">
    <w:name w:val="NPTEXTOPRINCIPAL"/>
    <w:basedOn w:val="NPMASINFORMACION"/>
    <w:qFormat/>
    <w:pPr>
      <w:spacing w:lineRule="auto" w:line="360" w:before="0" w:after="0"/>
      <w:ind w:left="-284" w:right="-1083" w:firstLine="568"/>
    </w:pPr>
    <w:rPr>
      <w:rFonts w:ascii="Frutiger-Light, Georgia" w:hAnsi="Frutiger-Light, Georgia" w:cs="Frutiger-Light, Georgia"/>
      <w:u w:val="none"/>
    </w:rPr>
  </w:style>
  <w:style w:type="paragraph" w:styleId="Fax">
    <w:name w:val="fax"/>
    <w:basedOn w:val="Standard"/>
    <w:qFormat/>
    <w:pPr>
      <w:tabs>
        <w:tab w:val="clear" w:pos="720"/>
        <w:tab w:val="left" w:pos="5245" w:leader="none"/>
      </w:tabs>
      <w:jc w:val="both"/>
    </w:pPr>
    <w:rPr>
      <w:rFonts w:ascii="Frutiger-Bold, Georgia" w:hAnsi="Frutiger-Bold, Georgia" w:cs="Frutiger-Bold, Georgia"/>
      <w:caps/>
      <w:sz w:val="24"/>
    </w:rPr>
  </w:style>
  <w:style w:type="paragraph" w:styleId="Textodebloque1">
    <w:name w:val="Texto de bloque1"/>
    <w:basedOn w:val="Standard"/>
    <w:qFormat/>
    <w:pPr>
      <w:ind w:left="170" w:right="170" w:hanging="0"/>
      <w:jc w:val="both"/>
    </w:pPr>
    <w:rPr>
      <w:rFonts w:ascii="Frutiger-Light, Georgia" w:hAnsi="Frutiger-Light, Georgia" w:cs="Frutiger-Light, Georgia"/>
    </w:rPr>
  </w:style>
  <w:style w:type="paragraph" w:styleId="Textbodyindent">
    <w:name w:val="Text body indent"/>
    <w:basedOn w:val="Standard"/>
    <w:qFormat/>
    <w:pPr>
      <w:spacing w:before="0" w:after="120"/>
      <w:ind w:left="283" w:right="0" w:hanging="0"/>
    </w:pPr>
    <w:rPr/>
  </w:style>
  <w:style w:type="paragraph" w:styleId="Piedepgina1">
    <w:name w:val="Pie de página1"/>
    <w:basedOn w:val="Standard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31">
    <w:name w:val="Texto independiente 31"/>
    <w:basedOn w:val="Standard"/>
    <w:qFormat/>
    <w:pPr>
      <w:jc w:val="center"/>
    </w:pPr>
    <w:rPr>
      <w:rFonts w:ascii="Frutiger-Light, Georgia" w:hAnsi="Frutiger-Light, Georgia" w:cs="Frutiger-Light, Georgia"/>
      <w:sz w:val="14"/>
    </w:rPr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qFormat/>
    <w:pPr>
      <w:spacing w:before="100" w:after="100"/>
    </w:pPr>
    <w:rPr>
      <w:sz w:val="24"/>
      <w:szCs w:val="24"/>
    </w:rPr>
  </w:style>
  <w:style w:type="paragraph" w:styleId="Textocomentario1">
    <w:name w:val="Texto comentario1"/>
    <w:basedOn w:val="Standard"/>
    <w:qFormat/>
    <w:pPr/>
    <w:rPr>
      <w:rFonts w:ascii="Times, 'Times New Roman'" w:hAnsi="Times, 'Times New Roman'" w:eastAsia="Times, 'Times New Roman'" w:cs="Times, 'Times New Roman'"/>
    </w:rPr>
  </w:style>
  <w:style w:type="paragraph" w:styleId="HTMLPreformatted">
    <w:name w:val="HTML Preformatted"/>
    <w:basedOn w:val="Standard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Indentado">
    <w:name w:val="indentado"/>
    <w:basedOn w:val="Standard"/>
    <w:qFormat/>
    <w:pPr>
      <w:spacing w:before="100" w:after="100"/>
    </w:pPr>
    <w:rPr>
      <w:sz w:val="24"/>
      <w:szCs w:val="24"/>
    </w:rPr>
  </w:style>
  <w:style w:type="paragraph" w:styleId="Contenido">
    <w:name w:val="contenido"/>
    <w:basedOn w:val="Standard"/>
    <w:qFormat/>
    <w:pPr>
      <w:spacing w:before="100" w:after="100"/>
    </w:pPr>
    <w:rPr>
      <w:rFonts w:ascii="Verdana" w:hAnsi="Verdana" w:cs="Verdana"/>
      <w:color w:val="000000"/>
    </w:rPr>
  </w:style>
  <w:style w:type="paragraph" w:styleId="Textobase">
    <w:name w:val="Texto base"/>
    <w:basedOn w:val="Standard"/>
    <w:qFormat/>
    <w:pPr>
      <w:spacing w:lineRule="exact" w:line="300" w:before="0" w:after="120"/>
      <w:jc w:val="both"/>
    </w:pPr>
    <w:rPr>
      <w:rFonts w:ascii="Arial" w:hAnsi="Arial" w:cs="Arial"/>
      <w:sz w:val="22"/>
      <w:szCs w:val="22"/>
    </w:rPr>
  </w:style>
  <w:style w:type="paragraph" w:styleId="Textosinformato1">
    <w:name w:val="Texto sin formato1"/>
    <w:basedOn w:val="Standard"/>
    <w:qFormat/>
    <w:pPr/>
    <w:rPr>
      <w:rFonts w:ascii="Calibri" w:hAnsi="Calibri" w:eastAsia="Calibri" w:cs="Calibri"/>
      <w:sz w:val="22"/>
      <w:szCs w:val="21"/>
    </w:rPr>
  </w:style>
  <w:style w:type="paragraph" w:styleId="Anexo1">
    <w:name w:val="Anexo 1"/>
    <w:basedOn w:val="Standard"/>
    <w:qFormat/>
    <w:pPr>
      <w:spacing w:lineRule="auto" w:line="360" w:before="0" w:after="200"/>
      <w:jc w:val="both"/>
    </w:pPr>
    <w:rPr>
      <w:rFonts w:ascii="Trebuchet MS" w:hAnsi="Trebuchet MS" w:cs="Trebuchet MS"/>
      <w:caps/>
      <w:sz w:val="16"/>
      <w:szCs w:val="16"/>
    </w:rPr>
  </w:style>
  <w:style w:type="paragraph" w:styleId="Encabezadoprimerapgina">
    <w:name w:val="Encabezado primera página"/>
    <w:basedOn w:val="Standard"/>
    <w:next w:val="Anexo1"/>
    <w:qFormat/>
    <w:pPr>
      <w:spacing w:lineRule="auto" w:line="360" w:before="0" w:after="200"/>
      <w:jc w:val="both"/>
    </w:pPr>
    <w:rPr>
      <w:rFonts w:ascii="Trebuchet MS" w:hAnsi="Trebuchet MS" w:cs="Trebuchet MS"/>
      <w:caps/>
      <w:color w:val="CE081D"/>
      <w:szCs w:val="18"/>
    </w:rPr>
  </w:style>
  <w:style w:type="paragraph" w:styleId="Piedepginaizquierda">
    <w:name w:val="Pie de página izquierda"/>
    <w:basedOn w:val="Standard"/>
    <w:qFormat/>
    <w:pPr>
      <w:spacing w:lineRule="auto" w:line="360" w:before="0" w:after="200"/>
      <w:jc w:val="both"/>
    </w:pPr>
    <w:rPr>
      <w:rFonts w:ascii="Trebuchet MS" w:hAnsi="Trebuchet MS" w:cs="Trebuchet MS"/>
      <w:color w:val="808080"/>
      <w:sz w:val="16"/>
      <w:szCs w:val="24"/>
    </w:rPr>
  </w:style>
  <w:style w:type="paragraph" w:styleId="Piedepginaderecha">
    <w:name w:val="Pie de página derecha"/>
    <w:basedOn w:val="Standard"/>
    <w:qFormat/>
    <w:pPr>
      <w:spacing w:lineRule="auto" w:line="360" w:before="0" w:after="200"/>
      <w:jc w:val="right"/>
    </w:pPr>
    <w:rPr>
      <w:rFonts w:ascii="Trebuchet MS" w:hAnsi="Trebuchet MS" w:cs="Trebuchet MS"/>
      <w:color w:val="808080"/>
      <w:sz w:val="16"/>
      <w:szCs w:val="24"/>
    </w:rPr>
  </w:style>
  <w:style w:type="paragraph" w:styleId="Contenidodelatabla">
    <w:name w:val="Contenido de la tabla"/>
    <w:basedOn w:val="Standard"/>
    <w:qFormat/>
    <w:pPr>
      <w:suppressLineNumbers/>
    </w:pPr>
    <w:rPr/>
  </w:style>
  <w:style w:type="paragraph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>
      <w:rFonts w:cs="Mangal"/>
      <w:szCs w:val="21"/>
    </w:rPr>
  </w:style>
  <w:style w:type="numbering" w:styleId="NoList">
    <w:name w:val="No List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guadalajarahayquequererla.org/" TargetMode="External"/><Relationship Id="rId3" Type="http://schemas.openxmlformats.org/officeDocument/2006/relationships/hyperlink" Target="https://www.facebook.com/aguadalajarahayquequererla/" TargetMode="External"/><Relationship Id="rId4" Type="http://schemas.openxmlformats.org/officeDocument/2006/relationships/hyperlink" Target="https://twitter.com/AQuererla" TargetMode="External"/><Relationship Id="rId5" Type="http://schemas.openxmlformats.org/officeDocument/2006/relationships/hyperlink" Target="https://www.instagram.com/hayquequererla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LibreOffice/6.2.4.2$Windows_X86_64 LibreOffice_project/2412653d852ce75f65fbfa83fb7e7b669a126d64</Application>
  <Pages>2</Pages>
  <Words>773</Words>
  <Characters>4508</Characters>
  <CharactersWithSpaces>5265</CharactersWithSpaces>
  <Paragraphs>23</Paragraphs>
  <Company>http://www.centor.mx.gd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2021-08-19T20:55:00Z</dcterms:created>
  <dc:creator>COMUNIDAD AUTÓNOMA DE CASTILLA-LA MANCHA</dc:creator>
  <dc:description/>
  <cp:keywords>LEY 7/2020 de 31/08/2020 COMUNIDAD AUTÓNOMA DE CASTILLA-LA MANCHA BOE-A-2020-13916 BOE 296 de 2020 13916 10/11/2020</cp:keywords>
  <dc:language>es-ES</dc:language>
  <cp:lastModifiedBy/>
  <cp:lastPrinted>1995-11-21T17:41:00Z</cp:lastPrinted>
  <dcterms:modified xsi:type="dcterms:W3CDTF">2021-08-30T11:19:14Z</dcterms:modified>
  <cp:revision>9</cp:revision>
  <dc:subject>BOE-A-2020-13916</dc:subject>
  <dc:title>Disposición 13916 del BOE núm. 296 de 2020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http://www.centor.mx.gd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